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69662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通化师范学院关于进一步推进信息公开的实施意见</w:t>
      </w:r>
    </w:p>
    <w:p w14:paraId="2BDCA32F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 w14:paraId="488BB397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为进一步加强我校民主政治建设，推进依法治校，促进信息公开工作健康发展，根据《高等学校信息公开办法》（教育部令第29号）和吉林省教育厅《吉林省教育系统公共事业单位办事公开实施方案》（吉教法字[2007]4号）文件精神，结合我校实际，制定我校推进信息公开工作的实施意见。 </w:t>
      </w:r>
    </w:p>
    <w:p w14:paraId="437CB8BA">
      <w:pPr>
        <w:ind w:firstLine="643" w:firstLineChars="200"/>
        <w:rPr>
          <w:rFonts w:hint="eastAsia" w:ascii="宋体" w:hAnsi="宋体" w:eastAsia="宋体" w:cs="仿宋"/>
          <w:b/>
          <w:sz w:val="32"/>
          <w:szCs w:val="32"/>
          <w:lang w:eastAsia="zh-CN"/>
        </w:rPr>
      </w:pPr>
      <w:r>
        <w:rPr>
          <w:rFonts w:hint="eastAsia" w:ascii="宋体" w:hAnsi="宋体" w:cs="仿宋"/>
          <w:b/>
          <w:sz w:val="32"/>
          <w:szCs w:val="32"/>
        </w:rPr>
        <w:t> 一、推进信息公开的重要意义</w:t>
      </w:r>
    </w:p>
    <w:p w14:paraId="2D90D283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全面推进信息公开，是贯彻落实科学发展观和党的十八大精神，推进依法治校，加速我校社会主义民主政治建设的必然要求；是依靠教职工办好学校，实现决策民主化、科学化的重要举措；是调动教职工积极性，维护教职工合法权益，深化教育改革，确保稳定和发展的有效途径；是加强党风廉政建设和行风建设，进一步密切学校党群、干群关系的客观需要，对于完善学校治理结构，促进依法治校，提升管理水平，推进综合改革具有重要意义。</w:t>
      </w:r>
    </w:p>
    <w:p w14:paraId="7F37C1A9">
      <w:pPr>
        <w:ind w:firstLine="643" w:firstLineChars="200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二、基本原则</w:t>
      </w:r>
    </w:p>
    <w:p w14:paraId="41117568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信息公开以中国特色社会主义理论体系为指导，贯彻全心全意依靠教职工办学的方针，进一步发展党内民主和基层民主，加强民主管理和民主监督，从源头上预防和治理腐败，促进高等教育事业健康发展。</w:t>
      </w:r>
    </w:p>
    <w:p w14:paraId="46AA9364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信息公开遵循以下基本原则：</w:t>
      </w:r>
    </w:p>
    <w:p w14:paraId="47463905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1．坚持党的领导。信息公开工作事关学校改革、发展和稳定全局，必须在学校党委统一领导下健康有序地开展。</w:t>
      </w:r>
    </w:p>
    <w:p w14:paraId="39F6AC80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2．依法公开原则。信息公开不得违背党和国家的法律、法规和政策，不得危及国家安全、公共安全和社会稳定。法律、法规规定的保密事项外，其它事项应予公开。</w:t>
      </w:r>
    </w:p>
    <w:p w14:paraId="4EEF9250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3．民主集中制原则。信息公开既要维护教职工参与民主管理和民主监督的权利，又要维护学校领导依法行使权利。</w:t>
      </w:r>
    </w:p>
    <w:p w14:paraId="5D01BD01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4．实事求是原则。列入信息公开范围的事项，内容要真实、准确，客观、公正。结合实际，积极推行，循序渐进，突出实效。</w:t>
      </w:r>
    </w:p>
    <w:p w14:paraId="773A6D2C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5．时效性原则。建立通畅的信息发布渠道，保证信息公开的及时有效。</w:t>
      </w:r>
    </w:p>
    <w:p w14:paraId="7B1E7A4D">
      <w:pPr>
        <w:ind w:firstLine="643" w:firstLineChars="200"/>
        <w:rPr>
          <w:rFonts w:hint="eastAsia" w:ascii="宋体" w:hAnsi="宋体" w:eastAsia="宋体" w:cs="仿宋"/>
          <w:b/>
          <w:sz w:val="32"/>
          <w:szCs w:val="32"/>
          <w:lang w:eastAsia="zh-CN"/>
        </w:rPr>
      </w:pPr>
      <w:r>
        <w:rPr>
          <w:rFonts w:hint="eastAsia" w:ascii="宋体" w:hAnsi="宋体" w:cs="仿宋"/>
          <w:b/>
          <w:sz w:val="32"/>
          <w:szCs w:val="32"/>
        </w:rPr>
        <w:t> 三、信息公开工作的领导体制和工作机制</w:t>
      </w:r>
    </w:p>
    <w:p w14:paraId="0CEA1BDD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依据教育部、中华全国总工会《关于全面推进信息公开工作的意见》（教监〔2002〕1号文）：“确定信息公开的领导体制和工作机制，形成党委统一领导、学校行政主持，纪检监察、工会协调、监督，业务部门各负其责，教职工群众积极参与的工作格局”。为保证我校信息公开工作顺利进行，成立通化师范学院信息公开工作领导小组。由党委书记、校长任组长，班子其他成员任副组长，各处级单位一把手任成员。信息公开领导小组在学校党委领导下开展工作。</w:t>
      </w:r>
    </w:p>
    <w:p w14:paraId="1B937DC8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学校信息公开领导小组下设信息公开工作办公室，具体负责学校信息公开工作及协调、监督工作。信息公开工作办公室设在学校办公室。</w:t>
      </w:r>
    </w:p>
    <w:p w14:paraId="06695636">
      <w:pPr>
        <w:ind w:firstLine="643" w:firstLineChars="200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四、信息公开的主要事项</w:t>
      </w:r>
    </w:p>
    <w:p w14:paraId="72D4DCD2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信息公开的主要事项包括：机构设置、管理权限和基本职责；办事依据的法律、法规、规章及实施办法；学校改革发展的重大事项；管理制度、办事步骤、时限要求等程序性规定；有关事项的处理结果；有关工作纪律及投诉（举报）途径等。</w:t>
      </w:r>
    </w:p>
    <w:p w14:paraId="337738A2">
      <w:pPr>
        <w:ind w:firstLine="480" w:firstLineChars="15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依据有关规定，学校在不同范围内公开相关事项。</w:t>
      </w:r>
    </w:p>
    <w:p w14:paraId="76F48BB2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(一)向校内公开的事项</w:t>
      </w:r>
    </w:p>
    <w:p w14:paraId="54F524C3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1．办学理念、发展规划、重要决策、规章制度、改革措施、年度计划。</w:t>
      </w:r>
    </w:p>
    <w:p w14:paraId="1F00400C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2．教学、科研、管理、资产、经费、产业、服务等方面的基本状况和重要事项。</w:t>
      </w:r>
    </w:p>
    <w:p w14:paraId="1E1FE2A3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3．重大工程建设及修缮项目、教材图书、大宗物资、仪器设备等采购、招标情况。</w:t>
      </w:r>
    </w:p>
    <w:p w14:paraId="0668B709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4．党政领导干部履职、述职和考核、评议情况；领导干部廉洁从政和党风廉政建设责任制各项规定执行情况；领导干部经济责任审计结果。</w:t>
      </w:r>
    </w:p>
    <w:p w14:paraId="408205BE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5．组织人事方面的任用、聘任、考核、奖惩、晋级、职称评定、人才引进等政策、程序及结果。</w:t>
      </w:r>
    </w:p>
    <w:p w14:paraId="09E408F2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6．涉及教职工工作、医疗、住房、社会保障等切身利益的重要事项。</w:t>
      </w:r>
    </w:p>
    <w:p w14:paraId="3207DE11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7．涉及学生教学管理、学籍管理、生活管理等重要事项。</w:t>
      </w:r>
    </w:p>
    <w:p w14:paraId="78D6C769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8．其他需要公开的项目。</w:t>
      </w:r>
    </w:p>
    <w:p w14:paraId="02DB65AE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（二）向社会公开的事项</w:t>
      </w:r>
    </w:p>
    <w:p w14:paraId="7A09BB82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1．学校发展概况和办学重大事项。</w:t>
      </w:r>
    </w:p>
    <w:p w14:paraId="721D6D4E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2．学校招生规定、计划、程序及录取结果。</w:t>
      </w:r>
    </w:p>
    <w:p w14:paraId="0DD519EE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3．学校收费项目、标准、依据、程序。</w:t>
      </w:r>
    </w:p>
    <w:p w14:paraId="41F48713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4．社会关注和需要知情的其它事项。</w:t>
      </w:r>
    </w:p>
    <w:p w14:paraId="70F10DF7">
      <w:pPr>
        <w:ind w:firstLine="643" w:firstLineChars="200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五、公开形式</w:t>
      </w:r>
    </w:p>
    <w:p w14:paraId="37EDD98C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1．会议。包括党代会、教代会、干部会、团代会、学代会等。</w:t>
      </w:r>
    </w:p>
    <w:p w14:paraId="68B28180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2．传媒。包括校报、学报、广播、电视、网络等。</w:t>
      </w:r>
    </w:p>
    <w:p w14:paraId="0627F67B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3．其它。包括公开栏、电话、书信、电子信箱（校长信箱）等。</w:t>
      </w:r>
    </w:p>
    <w:p w14:paraId="58308C43">
      <w:pPr>
        <w:ind w:firstLine="643" w:firstLineChars="200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六、公开时限</w:t>
      </w:r>
    </w:p>
    <w:p w14:paraId="520816D0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学校根据信息公开的项目、内容，确定长期公开、定期公开、即时公开等公开时限。</w:t>
      </w:r>
    </w:p>
    <w:p w14:paraId="0A40A382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除法律、法规和上级有规定的时限外，公开起始时限一般不得超过校务事项发生的20个工作日，公开截止时限一般不得少于7个工作日。</w:t>
      </w:r>
    </w:p>
    <w:p w14:paraId="315BD041">
      <w:pPr>
        <w:ind w:firstLine="643" w:firstLineChars="200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七、公开程序</w:t>
      </w:r>
    </w:p>
    <w:p w14:paraId="0EFE7F7F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1．事项确定。根据上级要求、学校实际、教职工意愿、社会热点、公众要求等，由信息公开领导小组确定信息公开具体事项的内容、形式、范围、时限等。</w:t>
      </w:r>
    </w:p>
    <w:p w14:paraId="28882449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2．组织实施。信息公开领导小组办公室组织协调有关职能部门和责任单位实施，特定事项须经监督领导小组审核后实施公开。向党内公开的内容，依照有关规定在本校党组织内部公开。涉及学生个人的特定事项依申请公开。</w:t>
      </w:r>
    </w:p>
    <w:p w14:paraId="459F7D52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3．监督检查。信息公开监督领导小组收集对信息公开事项的意见建议，组织开展民主评议，督促整改落实，即时向教职工和学生反馈结果。教代会、团代会、学生会等对信息公开事项有质询权，信息公开领导小组应责成有关部门及时答复。</w:t>
      </w:r>
    </w:p>
    <w:p w14:paraId="68B538D5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4．规范管理。即时对信息公开的相关材料收集整理，规范建档，便于查阅。</w:t>
      </w:r>
    </w:p>
    <w:p w14:paraId="294A6ACE">
      <w:pPr>
        <w:ind w:firstLine="643" w:firstLineChars="200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八、其它</w:t>
      </w:r>
    </w:p>
    <w:p w14:paraId="36A901C5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1．本实施办法由信息公开工作领导小组负责解释。</w:t>
      </w:r>
    </w:p>
    <w:p w14:paraId="6CA0A307"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2．本实施办法自发布之日施行。</w:t>
      </w:r>
    </w:p>
    <w:p w14:paraId="03FEF2D4">
      <w:pPr>
        <w:ind w:firstLine="4800" w:firstLineChars="1500"/>
        <w:rPr>
          <w:rFonts w:hint="eastAsia" w:ascii="宋体" w:hAnsi="宋体" w:cs="仿宋"/>
          <w:sz w:val="32"/>
          <w:szCs w:val="32"/>
        </w:rPr>
      </w:pPr>
    </w:p>
    <w:p w14:paraId="4A01CAEA">
      <w:pPr>
        <w:ind w:firstLine="4800" w:firstLineChars="1500"/>
        <w:rPr>
          <w:rFonts w:hint="eastAsia" w:ascii="宋体" w:hAnsi="宋体" w:cs="仿宋"/>
          <w:sz w:val="32"/>
          <w:szCs w:val="32"/>
        </w:rPr>
      </w:pPr>
    </w:p>
    <w:p w14:paraId="675E7100">
      <w:pPr>
        <w:ind w:firstLine="4800" w:firstLineChars="1500"/>
      </w:pPr>
      <w:r>
        <w:rPr>
          <w:rFonts w:hint="eastAsia" w:ascii="宋体" w:hAnsi="宋体" w:cs="仿宋"/>
          <w:sz w:val="32"/>
          <w:szCs w:val="32"/>
        </w:rPr>
        <w:t xml:space="preserve"> 2014年10月20日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NWU2ZTc0NjMyNmY2OGE1MTFmMWQ2YmIyMDEyNTcifQ=="/>
  </w:docVars>
  <w:rsids>
    <w:rsidRoot w:val="3A0B433B"/>
    <w:rsid w:val="04785C36"/>
    <w:rsid w:val="0DBF6027"/>
    <w:rsid w:val="22483251"/>
    <w:rsid w:val="3A0B433B"/>
    <w:rsid w:val="5C767D0E"/>
    <w:rsid w:val="69B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2072</Words>
  <Characters>2088</Characters>
  <Lines>0</Lines>
  <Paragraphs>0</Paragraphs>
  <TotalTime>0</TotalTime>
  <ScaleCrop>false</ScaleCrop>
  <LinksUpToDate>false</LinksUpToDate>
  <CharactersWithSpaces>2100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2020-07-15T08:35:00Z</dcterms:created>
  <dc:creator>赤木</dc:creator>
  <cp:lastModifiedBy>WPS_1583047590</cp:lastModifiedBy>
  <dcterms:modified xsi:type="dcterms:W3CDTF">2025-03-25T03:44:00Z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8E07CF0119514A1CB0E9ACF05988F401_13</vt:lpwstr>
  </property>
</Properties>
</file>