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09CD4">
      <w:pPr>
        <w:overflowPunct w:val="0"/>
        <w:autoSpaceDE w:val="0"/>
        <w:autoSpaceDN w:val="0"/>
        <w:snapToGrid w:val="0"/>
        <w:jc w:val="center"/>
        <w:rPr>
          <w:rFonts w:hint="eastAsia" w:ascii="方正小标宋简体" w:hAnsi="方正小标宋简体" w:eastAsia="方正小标宋简体"/>
          <w:sz w:val="44"/>
          <w:szCs w:val="44"/>
          <w:lang w:val="en-US" w:eastAsia="zh-CN"/>
        </w:rPr>
      </w:pPr>
      <w:bookmarkStart w:id="0" w:name="_GoBack"/>
      <w:bookmarkEnd w:id="0"/>
      <w:r>
        <w:rPr>
          <w:rFonts w:hint="eastAsia" w:ascii="方正小标宋简体" w:hAnsi="方正小标宋简体" w:eastAsia="方正小标宋简体"/>
          <w:sz w:val="44"/>
          <w:szCs w:val="44"/>
          <w:lang w:val="en-US" w:eastAsia="zh-CN"/>
        </w:rPr>
        <w:t>通化</w:t>
      </w:r>
      <w:r>
        <w:rPr>
          <w:rFonts w:hint="eastAsia" w:ascii="方正小标宋简体" w:hAnsi="方正小标宋简体" w:eastAsia="方正小标宋简体"/>
          <w:sz w:val="44"/>
          <w:szCs w:val="44"/>
        </w:rPr>
        <w:t>师范学院202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val="en-US" w:eastAsia="zh-CN"/>
        </w:rPr>
        <w:t>教职工理论学习计划</w:t>
      </w:r>
    </w:p>
    <w:p w14:paraId="7F6A9B82">
      <w:pPr>
        <w:overflowPunct w:val="0"/>
        <w:autoSpaceDE w:val="0"/>
        <w:autoSpaceDN w:val="0"/>
        <w:snapToGrid w:val="0"/>
        <w:jc w:val="center"/>
        <w:rPr>
          <w:rFonts w:hint="eastAsia" w:ascii="方正小标宋简体" w:hAnsi="方正小标宋简体" w:eastAsia="方正小标宋简体"/>
          <w:sz w:val="44"/>
          <w:szCs w:val="44"/>
          <w:lang w:val="en-US" w:eastAsia="zh-CN"/>
        </w:rPr>
      </w:pPr>
    </w:p>
    <w:p w14:paraId="7F0D0600">
      <w:pPr>
        <w:pageBreakBefore w:val="0"/>
        <w:kinsoku/>
        <w:wordWrap/>
        <w:overflowPunct w:val="0"/>
        <w:topLinePunct w:val="0"/>
        <w:autoSpaceDE w:val="0"/>
        <w:autoSpaceDN w:val="0"/>
        <w:bidi w:val="0"/>
        <w:snapToGrid w:val="0"/>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年是</w:t>
      </w:r>
      <w:r>
        <w:rPr>
          <w:rFonts w:hint="eastAsia" w:ascii="仿宋" w:hAnsi="仿宋" w:eastAsia="仿宋"/>
          <w:sz w:val="32"/>
          <w:szCs w:val="32"/>
          <w:lang w:val="en-US" w:eastAsia="zh-CN"/>
        </w:rPr>
        <w:t>中华人民共和国成立75周年，是实现“十四五”规划目标任务的关键一年，推进理论武装、加强教职工理论学习至关重要。为深入学习贯彻习近平新时代中国特色社会主义思想和</w:t>
      </w:r>
      <w:r>
        <w:rPr>
          <w:rFonts w:hint="eastAsia" w:ascii="仿宋" w:hAnsi="仿宋" w:eastAsia="仿宋"/>
          <w:sz w:val="32"/>
          <w:szCs w:val="32"/>
        </w:rPr>
        <w:t>党的二十大精神</w:t>
      </w:r>
      <w:r>
        <w:rPr>
          <w:rFonts w:hint="eastAsia" w:ascii="仿宋" w:hAnsi="仿宋" w:eastAsia="仿宋"/>
          <w:sz w:val="32"/>
          <w:szCs w:val="32"/>
          <w:lang w:eastAsia="zh-CN"/>
        </w:rPr>
        <w:t>，</w:t>
      </w:r>
      <w:r>
        <w:rPr>
          <w:rFonts w:hint="eastAsia" w:ascii="仿宋" w:hAnsi="仿宋" w:eastAsia="仿宋"/>
          <w:sz w:val="32"/>
          <w:szCs w:val="32"/>
          <w:lang w:val="en-US" w:eastAsia="zh-CN"/>
        </w:rPr>
        <w:t>按照上级有关精神和学校总体工作部署，现</w:t>
      </w:r>
      <w:r>
        <w:rPr>
          <w:rFonts w:hint="eastAsia" w:ascii="仿宋" w:hAnsi="仿宋" w:eastAsia="仿宋"/>
          <w:sz w:val="32"/>
          <w:szCs w:val="32"/>
        </w:rPr>
        <w:t>对202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全校教职工理论学习</w:t>
      </w:r>
      <w:r>
        <w:rPr>
          <w:rFonts w:hint="eastAsia" w:ascii="仿宋" w:hAnsi="仿宋" w:eastAsia="仿宋"/>
          <w:sz w:val="32"/>
          <w:szCs w:val="32"/>
        </w:rPr>
        <w:t>重点内容作出如下安排。</w:t>
      </w:r>
    </w:p>
    <w:p w14:paraId="7832A276">
      <w:pPr>
        <w:pageBreakBefore w:val="0"/>
        <w:kinsoku/>
        <w:wordWrap/>
        <w:overflowPunct w:val="0"/>
        <w:topLinePunct w:val="0"/>
        <w:autoSpaceDE w:val="0"/>
        <w:autoSpaceDN w:val="0"/>
        <w:bidi w:val="0"/>
        <w:snapToGrid w:val="0"/>
        <w:spacing w:line="4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一、学习内容</w:t>
      </w:r>
    </w:p>
    <w:p w14:paraId="3100E117">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习近平新时代中国特色社会主义思想</w:t>
      </w:r>
      <w:r>
        <w:rPr>
          <w:rFonts w:hint="eastAsia" w:ascii="仿宋" w:hAnsi="仿宋" w:eastAsia="仿宋"/>
          <w:b/>
          <w:bCs/>
          <w:sz w:val="32"/>
          <w:szCs w:val="32"/>
          <w:lang w:val="en-US" w:eastAsia="zh-CN"/>
        </w:rPr>
        <w:t>专题。</w:t>
      </w:r>
      <w:r>
        <w:rPr>
          <w:rFonts w:hint="eastAsia" w:ascii="仿宋" w:hAnsi="仿宋" w:eastAsia="仿宋"/>
          <w:b w:val="0"/>
          <w:bCs w:val="0"/>
          <w:sz w:val="32"/>
          <w:szCs w:val="32"/>
          <w:lang w:val="en-US" w:eastAsia="zh-CN"/>
        </w:rPr>
        <w:t>要深学细研《习近平著作选读》等原著原文,结合巩固拓展主题教育成果,把学习贯彻不断向各领域各方面深化,深入学习领会习近平经济思想、习近平法治思想、习近平文化思想、习近平生态文明思想、习近平强军思想、习近平外交思想和习近平总书记关于教育工作、意识形态、总体国家安全观等党和国家各项工作的一系列重要思想和重要论述,更加自觉地用党的创新理论武装头脑、指导实践、推动工作。</w:t>
      </w:r>
    </w:p>
    <w:p w14:paraId="55FE18E3">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（二）中国式现代化专题。</w:t>
      </w:r>
      <w:r>
        <w:rPr>
          <w:rFonts w:hint="eastAsia" w:ascii="仿宋" w:hAnsi="仿宋" w:eastAsia="仿宋"/>
          <w:b w:val="0"/>
          <w:bCs w:val="0"/>
          <w:sz w:val="32"/>
          <w:szCs w:val="32"/>
          <w:lang w:val="en-US" w:eastAsia="zh-CN"/>
        </w:rPr>
        <w:t>要顺应时代发展新趋势、实践发展新要求、人民群众新期待,深入把握中国式现代化的中国特色、本质要求、重大原则,正确处理好一系列重大关系,全力战胜前进道路上各种困难和挑战，积极探索中国式现代化的吉林路径,不断把新时代吉林全面振兴宏伟事业推向前进。</w:t>
      </w:r>
    </w:p>
    <w:p w14:paraId="3F6170AD">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（三）高质量发展和新质生产力专题。</w:t>
      </w:r>
      <w:r>
        <w:rPr>
          <w:rFonts w:hint="eastAsia" w:ascii="仿宋" w:hAnsi="仿宋" w:eastAsia="仿宋"/>
          <w:b w:val="0"/>
          <w:bCs w:val="0"/>
          <w:sz w:val="32"/>
          <w:szCs w:val="32"/>
          <w:lang w:val="en-US" w:eastAsia="zh-CN"/>
        </w:rPr>
        <w:t>要从政治高度理解和把握党中央和省委关于推动高质量发展的重大决策部署,深入学习贯彻2024年中央经济工作会议和省委经济工作会议精神,坚持稳中求进工作总基调,深入实施“一主六双”高质量发展战略,以“四大集群”培育为重点,以“六新产业”发展为方向,以“四新设施”建设为保障,大力推进营商环境,加快形成新质生产力,着力推进新时代吉林高质量发展。</w:t>
      </w:r>
    </w:p>
    <w:p w14:paraId="2445A177">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（四）习近平总书记关于东北振兴重要讲话专题。</w:t>
      </w:r>
      <w:r>
        <w:rPr>
          <w:rFonts w:hint="eastAsia" w:ascii="仿宋" w:hAnsi="仿宋" w:eastAsia="仿宋"/>
          <w:b w:val="0"/>
          <w:bCs w:val="0"/>
          <w:sz w:val="32"/>
          <w:szCs w:val="32"/>
          <w:lang w:val="en-US" w:eastAsia="zh-CN"/>
        </w:rPr>
        <w:t>要系统学习习近平总书记关于东北振兴、吉林工作的重要讲话重要指示精神,完整准确全面贯彻新发展理念,牢牢把握吉林在国家大局中的战略定位,坚决扛起维护国家“五大安全”重要使命,推动形成更多新质生产力,推进高质量发展、可持续振兴,努力把习近平总书记擘画的宏伟蓝图变为美好现实。</w:t>
      </w:r>
    </w:p>
    <w:p w14:paraId="2D6A2CC6">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w:t>
      </w:r>
      <w:r>
        <w:rPr>
          <w:rFonts w:hint="eastAsia" w:ascii="仿宋" w:hAnsi="仿宋" w:eastAsia="仿宋"/>
          <w:b/>
          <w:bCs/>
          <w:color w:val="auto"/>
          <w:sz w:val="32"/>
          <w:szCs w:val="32"/>
          <w:lang w:val="en-US" w:eastAsia="zh-CN"/>
        </w:rPr>
        <w:t>党史学习教育和党风廉政建设专题。</w:t>
      </w:r>
      <w:r>
        <w:rPr>
          <w:rFonts w:hint="eastAsia" w:ascii="仿宋" w:hAnsi="仿宋" w:eastAsia="仿宋"/>
          <w:b w:val="0"/>
          <w:bCs w:val="0"/>
          <w:sz w:val="32"/>
          <w:szCs w:val="32"/>
          <w:lang w:val="en-US" w:eastAsia="zh-CN"/>
        </w:rPr>
        <w:t>要深入学习贯彻《党史学习教育工作条例》，推动党史学习教育常态化、长效化，从党的历史中汲取智慧和力量。要推动防范和治理腐败问题常态化、长效化,加强党对反腐败斗争的集中统一领导,保持惩治腐败高压态势,深化改革阻断腐败滋生蔓延,持之以恒净化政治生态,锲而不舍落实中央八项规定精神和《中共吉林省委吉林省人民政府关于贯彻落实中央八项规定实施细则精神的实施办法》,推动党的自我革命吉林实践持续深化、取得实效。</w:t>
      </w:r>
    </w:p>
    <w:p w14:paraId="3067C61B">
      <w:pPr>
        <w:pageBreakBefore w:val="0"/>
        <w:kinsoku/>
        <w:wordWrap/>
        <w:overflowPunct w:val="0"/>
        <w:topLinePunct w:val="0"/>
        <w:autoSpaceDE w:val="0"/>
        <w:autoSpaceDN w:val="0"/>
        <w:bidi w:val="0"/>
        <w:snapToGrid w:val="0"/>
        <w:spacing w:line="4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b/>
          <w:bCs/>
          <w:sz w:val="32"/>
          <w:szCs w:val="32"/>
          <w:lang w:val="en-US" w:eastAsia="zh-CN"/>
        </w:rPr>
        <w:t>（六）</w:t>
      </w:r>
      <w:r>
        <w:rPr>
          <w:rFonts w:hint="eastAsia" w:ascii="仿宋" w:hAnsi="仿宋" w:eastAsia="仿宋" w:cs="仿宋"/>
          <w:b/>
          <w:bCs/>
          <w:sz w:val="32"/>
          <w:szCs w:val="32"/>
          <w:lang w:val="en-US" w:eastAsia="zh-CN"/>
        </w:rPr>
        <w:t>党的二十届三中全会专题。</w:t>
      </w:r>
      <w:r>
        <w:rPr>
          <w:rFonts w:hint="eastAsia" w:ascii="仿宋" w:hAnsi="仿宋" w:eastAsia="仿宋" w:cs="仿宋"/>
          <w:b w:val="0"/>
          <w:bCs w:val="0"/>
          <w:sz w:val="32"/>
          <w:szCs w:val="32"/>
          <w:lang w:val="en-US" w:eastAsia="zh-CN"/>
        </w:rPr>
        <w:t>要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待党的二十届三中全会召开后，根据中央和省委部署要求，作出具体安排。</w:t>
      </w:r>
    </w:p>
    <w:p w14:paraId="6F6F54E3">
      <w:pPr>
        <w:pStyle w:val="2"/>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b/>
          <w:bCs/>
          <w:sz w:val="32"/>
          <w:szCs w:val="32"/>
          <w:lang w:val="en-US" w:eastAsia="zh-CN"/>
        </w:rPr>
        <w:t>（七）</w:t>
      </w:r>
      <w:r>
        <w:rPr>
          <w:rFonts w:hint="eastAsia" w:ascii="仿宋" w:hAnsi="仿宋" w:eastAsia="仿宋" w:cs="仿宋"/>
          <w:b/>
          <w:bCs/>
          <w:sz w:val="32"/>
          <w:szCs w:val="32"/>
          <w:lang w:val="en-US" w:eastAsia="zh-CN"/>
        </w:rPr>
        <w:t>教育工作专题。</w:t>
      </w:r>
      <w:r>
        <w:rPr>
          <w:rFonts w:hint="eastAsia" w:ascii="仿宋" w:hAnsi="仿宋" w:eastAsia="仿宋" w:cs="仿宋"/>
          <w:b w:val="0"/>
          <w:bCs w:val="0"/>
          <w:sz w:val="32"/>
          <w:szCs w:val="32"/>
          <w:lang w:val="en-US" w:eastAsia="zh-CN"/>
        </w:rPr>
        <w:t>要重点学习习近平总书记关于教育工作的重要论述，学习全国两会关于教育工作的相关内容，学习全国教育大会和国家关于高等教育改革发展的最新要求，学习中央和省委关于高校工作会议精神，深入学习贯彻高等教育法律、法规等。</w:t>
      </w:r>
    </w:p>
    <w:p w14:paraId="7FBF06AD">
      <w:pPr>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kern w:val="0"/>
          <w:sz w:val="32"/>
          <w:szCs w:val="32"/>
        </w:rPr>
      </w:pPr>
      <w:r>
        <w:rPr>
          <w:rFonts w:hint="eastAsia" w:ascii="仿宋" w:hAnsi="仿宋" w:eastAsia="仿宋"/>
          <w:b/>
          <w:bCs/>
          <w:sz w:val="32"/>
          <w:szCs w:val="32"/>
          <w:lang w:val="en-US" w:eastAsia="zh-CN"/>
        </w:rPr>
        <w:t>（八）</w:t>
      </w:r>
      <w:r>
        <w:rPr>
          <w:rFonts w:hint="eastAsia" w:ascii="仿宋" w:hAnsi="仿宋" w:eastAsia="仿宋" w:cs="仿宋"/>
          <w:b/>
          <w:bCs/>
          <w:color w:val="000000"/>
          <w:sz w:val="32"/>
          <w:szCs w:val="32"/>
          <w:lang w:val="en-US" w:eastAsia="zh-CN"/>
        </w:rPr>
        <w:t>党委全委会、</w:t>
      </w:r>
      <w:r>
        <w:rPr>
          <w:rFonts w:hint="eastAsia" w:ascii="仿宋" w:hAnsi="仿宋" w:eastAsia="仿宋" w:cs="仿宋"/>
          <w:b/>
          <w:bCs/>
          <w:color w:val="000000"/>
          <w:sz w:val="32"/>
          <w:szCs w:val="32"/>
        </w:rPr>
        <w:t>教代会</w:t>
      </w:r>
      <w:r>
        <w:rPr>
          <w:rFonts w:hint="eastAsia" w:ascii="仿宋" w:hAnsi="仿宋" w:eastAsia="仿宋" w:cs="仿宋"/>
          <w:b/>
          <w:bCs/>
          <w:color w:val="000000"/>
          <w:sz w:val="32"/>
          <w:szCs w:val="32"/>
          <w:lang w:val="en-US" w:eastAsia="zh-CN"/>
        </w:rPr>
        <w:t>专题</w:t>
      </w:r>
      <w:r>
        <w:rPr>
          <w:rFonts w:hint="eastAsia" w:ascii="仿宋" w:hAnsi="仿宋" w:eastAsia="仿宋" w:cs="仿宋"/>
          <w:b/>
          <w:bCs/>
          <w:color w:val="000000"/>
          <w:sz w:val="32"/>
          <w:szCs w:val="32"/>
          <w:lang w:eastAsia="zh-CN"/>
        </w:rPr>
        <w:t>。</w:t>
      </w:r>
      <w:r>
        <w:rPr>
          <w:rFonts w:hint="eastAsia" w:ascii="仿宋" w:hAnsi="仿宋" w:eastAsia="仿宋" w:cs="仿宋"/>
          <w:kern w:val="0"/>
          <w:sz w:val="32"/>
          <w:szCs w:val="32"/>
        </w:rPr>
        <w:t>学习</w:t>
      </w:r>
      <w:r>
        <w:rPr>
          <w:rFonts w:hint="eastAsia" w:ascii="仿宋" w:hAnsi="仿宋" w:eastAsia="仿宋" w:cs="仿宋"/>
          <w:b w:val="0"/>
          <w:bCs w:val="0"/>
          <w:kern w:val="2"/>
          <w:sz w:val="32"/>
          <w:szCs w:val="32"/>
          <w:lang w:val="en-US" w:eastAsia="zh-CN" w:bidi="ar-SA"/>
        </w:rPr>
        <w:t>贯彻落实学校五届五次全委会、八届三次教代会精神，深入学习党委书记梅丽娜发表的讲话和党委副书记、校长朱俊义所作的工作报告。通过学习，引导广大教职工进一步明确学校发展方向，立足本职，敬</w:t>
      </w:r>
      <w:r>
        <w:rPr>
          <w:rFonts w:hint="eastAsia" w:ascii="仿宋" w:hAnsi="仿宋" w:eastAsia="仿宋" w:cs="仿宋"/>
          <w:kern w:val="0"/>
          <w:sz w:val="32"/>
          <w:szCs w:val="32"/>
          <w:lang w:eastAsia="zh-CN"/>
        </w:rPr>
        <w:t>业奉献，</w:t>
      </w:r>
      <w:r>
        <w:rPr>
          <w:rFonts w:hint="eastAsia" w:ascii="仿宋" w:hAnsi="仿宋" w:eastAsia="仿宋" w:cs="仿宋"/>
          <w:kern w:val="0"/>
          <w:sz w:val="32"/>
          <w:szCs w:val="32"/>
        </w:rPr>
        <w:t>积极投身到学校改革发展中</w:t>
      </w:r>
      <w:r>
        <w:rPr>
          <w:rFonts w:hint="eastAsia" w:ascii="仿宋" w:hAnsi="仿宋" w:eastAsia="仿宋" w:cs="仿宋"/>
          <w:kern w:val="0"/>
          <w:sz w:val="32"/>
          <w:szCs w:val="32"/>
          <w:lang w:eastAsia="zh-CN"/>
        </w:rPr>
        <w:t>去</w:t>
      </w:r>
      <w:r>
        <w:rPr>
          <w:rFonts w:hint="eastAsia" w:ascii="仿宋" w:hAnsi="仿宋" w:eastAsia="仿宋" w:cs="仿宋"/>
          <w:kern w:val="0"/>
          <w:sz w:val="32"/>
          <w:szCs w:val="32"/>
        </w:rPr>
        <w:t>。</w:t>
      </w:r>
    </w:p>
    <w:p w14:paraId="691CFA9C">
      <w:pPr>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b/>
          <w:bCs/>
          <w:sz w:val="32"/>
          <w:szCs w:val="32"/>
          <w:lang w:val="en-US" w:eastAsia="zh-CN"/>
        </w:rPr>
        <w:t>（九）</w:t>
      </w:r>
      <w:r>
        <w:rPr>
          <w:rFonts w:hint="eastAsia" w:ascii="仿宋" w:hAnsi="仿宋" w:eastAsia="仿宋" w:cs="仿宋"/>
          <w:b/>
          <w:bCs/>
          <w:sz w:val="32"/>
          <w:szCs w:val="32"/>
          <w:lang w:val="en-US" w:eastAsia="zh-CN"/>
        </w:rPr>
        <w:t>师德师风专题。</w:t>
      </w:r>
      <w:r>
        <w:rPr>
          <w:rFonts w:hint="eastAsia" w:ascii="仿宋" w:hAnsi="仿宋" w:eastAsia="仿宋" w:cs="仿宋"/>
          <w:b w:val="0"/>
          <w:bCs w:val="0"/>
          <w:sz w:val="32"/>
          <w:szCs w:val="32"/>
          <w:lang w:val="en-US" w:eastAsia="zh-CN"/>
        </w:rPr>
        <w:t>学习习近平总书记关于师德师风的重要指示精神，学习教育部、省教育厅、学校关于师德师风建设、管理的相关文件精神，引导广大教师坚持以德立身以德立学以德施教，切实增强为党育人、为国育才的责任感、使命感和紧迫感。</w:t>
      </w:r>
    </w:p>
    <w:p w14:paraId="5480CA8B">
      <w:pPr>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b/>
          <w:bCs/>
          <w:sz w:val="32"/>
          <w:szCs w:val="32"/>
          <w:lang w:val="en-US" w:eastAsia="zh-CN"/>
        </w:rPr>
        <w:t>（十）</w:t>
      </w:r>
      <w:r>
        <w:rPr>
          <w:rFonts w:hint="eastAsia" w:ascii="仿宋" w:hAnsi="仿宋" w:eastAsia="仿宋" w:cs="仿宋"/>
          <w:b/>
          <w:bCs/>
          <w:sz w:val="32"/>
          <w:szCs w:val="32"/>
          <w:lang w:val="en-US" w:eastAsia="zh-CN"/>
        </w:rPr>
        <w:t>意识形态专题。</w:t>
      </w:r>
      <w:r>
        <w:rPr>
          <w:rFonts w:hint="eastAsia" w:ascii="仿宋" w:hAnsi="仿宋" w:eastAsia="仿宋" w:cs="仿宋"/>
          <w:sz w:val="30"/>
          <w:szCs w:val="30"/>
          <w:lang w:val="en-US" w:eastAsia="zh-CN"/>
        </w:rPr>
        <w:t>学习习近平总书记关于意识形态工作和关于发扬斗争精神、防范风险挑战的重要论述,学好《习近平论党的宣传思想工作》《习近平关于网络强国论述摘编》《习近平关于防范风险挑战、应对突发事件论述摘编》等重要内容</w:t>
      </w:r>
      <w:r>
        <w:rPr>
          <w:rFonts w:hint="eastAsia" w:ascii="仿宋" w:hAnsi="仿宋" w:eastAsia="仿宋" w:cs="仿宋"/>
          <w:color w:val="000000"/>
          <w:sz w:val="30"/>
          <w:szCs w:val="30"/>
          <w:lang w:val="en-US" w:eastAsia="zh-CN"/>
        </w:rPr>
        <w:t>，引导</w:t>
      </w:r>
      <w:r>
        <w:rPr>
          <w:rFonts w:hint="eastAsia" w:ascii="仿宋" w:hAnsi="仿宋" w:eastAsia="仿宋" w:cs="仿宋"/>
          <w:color w:val="000000"/>
          <w:sz w:val="30"/>
          <w:szCs w:val="30"/>
        </w:rPr>
        <w:t>广大教职工</w:t>
      </w:r>
      <w:r>
        <w:rPr>
          <w:rFonts w:hint="eastAsia" w:ascii="仿宋" w:hAnsi="仿宋" w:eastAsia="仿宋" w:cs="仿宋"/>
          <w:color w:val="000000"/>
          <w:sz w:val="30"/>
          <w:szCs w:val="30"/>
          <w:lang w:val="en-US" w:eastAsia="zh-CN"/>
        </w:rPr>
        <w:t>注意分析和把握当前意识形态领域的倾向性问题，旗帜鲜明坚持真理，立场坚定批驳错误，</w:t>
      </w:r>
      <w:r>
        <w:rPr>
          <w:rFonts w:hint="eastAsia" w:ascii="仿宋" w:hAnsi="仿宋" w:eastAsia="仿宋" w:cs="仿宋"/>
          <w:color w:val="000000"/>
          <w:sz w:val="30"/>
          <w:szCs w:val="30"/>
        </w:rPr>
        <w:t>切实维护</w:t>
      </w:r>
      <w:r>
        <w:rPr>
          <w:rFonts w:hint="eastAsia" w:ascii="仿宋" w:hAnsi="仿宋" w:eastAsia="仿宋" w:cs="仿宋"/>
          <w:color w:val="000000"/>
          <w:sz w:val="30"/>
          <w:szCs w:val="30"/>
          <w:lang w:eastAsia="zh-CN"/>
        </w:rPr>
        <w:t>校园</w:t>
      </w:r>
      <w:r>
        <w:rPr>
          <w:rFonts w:hint="eastAsia" w:ascii="仿宋" w:hAnsi="仿宋" w:eastAsia="仿宋" w:cs="仿宋"/>
          <w:color w:val="000000"/>
          <w:sz w:val="30"/>
          <w:szCs w:val="30"/>
        </w:rPr>
        <w:t>意识形态安全和文化安全</w:t>
      </w:r>
      <w:r>
        <w:rPr>
          <w:rFonts w:hint="eastAsia" w:ascii="仿宋" w:hAnsi="仿宋" w:eastAsia="仿宋" w:cs="仿宋"/>
          <w:color w:val="000000"/>
          <w:sz w:val="30"/>
          <w:szCs w:val="30"/>
          <w:lang w:val="en-US" w:eastAsia="zh-CN"/>
        </w:rPr>
        <w:t>。</w:t>
      </w:r>
    </w:p>
    <w:p w14:paraId="5A807105">
      <w:pPr>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b/>
          <w:bCs/>
          <w:sz w:val="32"/>
          <w:szCs w:val="32"/>
          <w:lang w:val="en-US" w:eastAsia="zh-CN"/>
        </w:rPr>
        <w:t>（十一）</w:t>
      </w:r>
      <w:r>
        <w:rPr>
          <w:rFonts w:hint="eastAsia" w:ascii="仿宋" w:hAnsi="仿宋" w:eastAsia="仿宋" w:cs="仿宋"/>
          <w:b/>
          <w:bCs/>
          <w:sz w:val="32"/>
          <w:szCs w:val="32"/>
          <w:lang w:val="en-US" w:eastAsia="zh-CN"/>
        </w:rPr>
        <w:t>其他重点内容的学习。</w:t>
      </w:r>
      <w:r>
        <w:rPr>
          <w:rFonts w:hint="eastAsia" w:ascii="仿宋" w:hAnsi="仿宋" w:eastAsia="仿宋" w:cs="仿宋"/>
          <w:b w:val="0"/>
          <w:bCs w:val="0"/>
          <w:sz w:val="32"/>
          <w:szCs w:val="32"/>
          <w:lang w:val="en-US" w:eastAsia="zh-CN"/>
        </w:rPr>
        <w:t>按照上级要求和学校工作实际，开展无废城市、保密工作等专题学习，各单位还要结合工作实际开展业务学习。</w:t>
      </w:r>
    </w:p>
    <w:p w14:paraId="0ADD3E7B">
      <w:pPr>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二、相关要求</w:t>
      </w:r>
    </w:p>
    <w:p w14:paraId="565A18C8">
      <w:pPr>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i w:val="0"/>
          <w:iCs w:val="0"/>
          <w:caps w:val="0"/>
          <w:color w:val="auto"/>
          <w:spacing w:val="0"/>
          <w:sz w:val="32"/>
          <w:szCs w:val="32"/>
          <w:shd w:val="clear" w:color="auto" w:fill="FFFFFF"/>
          <w:vertAlign w:val="baseline"/>
          <w:lang w:val="en-US" w:eastAsia="zh-CN"/>
        </w:rPr>
        <w:t>（一）</w:t>
      </w:r>
      <w:r>
        <w:rPr>
          <w:rFonts w:hint="eastAsia" w:ascii="仿宋" w:hAnsi="仿宋" w:eastAsia="仿宋" w:cs="仿宋"/>
          <w:b/>
          <w:bCs/>
          <w:i w:val="0"/>
          <w:iCs w:val="0"/>
          <w:caps w:val="0"/>
          <w:color w:val="auto"/>
          <w:spacing w:val="0"/>
          <w:sz w:val="32"/>
          <w:szCs w:val="32"/>
          <w:shd w:val="clear" w:color="auto" w:fill="FFFFFF"/>
          <w:vertAlign w:val="baseline"/>
        </w:rPr>
        <w:t>加强组织领导。</w:t>
      </w:r>
      <w:r>
        <w:rPr>
          <w:rFonts w:hint="eastAsia" w:ascii="仿宋" w:hAnsi="仿宋" w:eastAsia="仿宋" w:cs="仿宋"/>
          <w:color w:val="auto"/>
          <w:sz w:val="32"/>
          <w:szCs w:val="32"/>
          <w:lang w:val="en-US" w:eastAsia="zh-CN"/>
        </w:rPr>
        <w:t>各党总支、直属党支部，机关、教辅、后勤等各部门，要</w:t>
      </w:r>
      <w:r>
        <w:rPr>
          <w:rFonts w:hint="eastAsia" w:ascii="仿宋" w:hAnsi="仿宋" w:eastAsia="仿宋" w:cs="仿宋"/>
          <w:i w:val="0"/>
          <w:iCs w:val="0"/>
          <w:caps w:val="0"/>
          <w:color w:val="auto"/>
          <w:spacing w:val="0"/>
          <w:sz w:val="32"/>
          <w:szCs w:val="32"/>
          <w:shd w:val="clear" w:color="auto" w:fill="FFFFFF"/>
          <w:vertAlign w:val="baseline"/>
        </w:rPr>
        <w:t>深刻认识</w:t>
      </w:r>
      <w:r>
        <w:rPr>
          <w:rFonts w:hint="eastAsia" w:ascii="仿宋" w:hAnsi="仿宋" w:eastAsia="仿宋" w:cs="仿宋"/>
          <w:i w:val="0"/>
          <w:iCs w:val="0"/>
          <w:caps w:val="0"/>
          <w:color w:val="auto"/>
          <w:spacing w:val="0"/>
          <w:sz w:val="32"/>
          <w:szCs w:val="32"/>
          <w:shd w:val="clear" w:color="auto" w:fill="FFFFFF"/>
          <w:vertAlign w:val="baseline"/>
          <w:lang w:val="en-US" w:eastAsia="zh-CN"/>
        </w:rPr>
        <w:t>当前</w:t>
      </w:r>
      <w:r>
        <w:rPr>
          <w:rFonts w:hint="eastAsia" w:ascii="仿宋" w:hAnsi="仿宋" w:eastAsia="仿宋" w:cs="仿宋"/>
          <w:i w:val="0"/>
          <w:iCs w:val="0"/>
          <w:caps w:val="0"/>
          <w:color w:val="auto"/>
          <w:spacing w:val="0"/>
          <w:sz w:val="32"/>
          <w:szCs w:val="32"/>
          <w:shd w:val="clear" w:color="auto" w:fill="FFFFFF"/>
          <w:vertAlign w:val="baseline"/>
        </w:rPr>
        <w:t>形势下加强政治理论学习的重要意义，各党政负责人作为第一责任人要积极发挥表率示范作用，</w:t>
      </w:r>
      <w:r>
        <w:rPr>
          <w:rFonts w:hint="eastAsia" w:ascii="仿宋" w:hAnsi="仿宋" w:eastAsia="仿宋" w:cs="仿宋"/>
          <w:i w:val="0"/>
          <w:iCs w:val="0"/>
          <w:caps w:val="0"/>
          <w:color w:val="auto"/>
          <w:spacing w:val="0"/>
          <w:sz w:val="32"/>
          <w:szCs w:val="32"/>
          <w:shd w:val="clear" w:color="auto" w:fill="FFFFFF"/>
          <w:vertAlign w:val="baseline"/>
          <w:lang w:val="en-US" w:eastAsia="zh-CN"/>
        </w:rPr>
        <w:t>制定和落实学习计划</w:t>
      </w:r>
      <w:r>
        <w:rPr>
          <w:rFonts w:hint="eastAsia" w:ascii="仿宋" w:hAnsi="仿宋" w:eastAsia="仿宋" w:cs="仿宋"/>
          <w:i w:val="0"/>
          <w:iCs w:val="0"/>
          <w:caps w:val="0"/>
          <w:color w:val="auto"/>
          <w:spacing w:val="0"/>
          <w:sz w:val="32"/>
          <w:szCs w:val="32"/>
          <w:shd w:val="clear" w:color="auto" w:fill="FFFFFF"/>
          <w:vertAlign w:val="baseline"/>
        </w:rPr>
        <w:t>，把理论学习列入重要日程，科学部署，统筹安排，</w:t>
      </w:r>
      <w:r>
        <w:rPr>
          <w:rFonts w:hint="eastAsia" w:ascii="仿宋" w:hAnsi="仿宋" w:eastAsia="仿宋" w:cs="仿宋"/>
          <w:b w:val="0"/>
          <w:bCs w:val="0"/>
          <w:color w:val="auto"/>
          <w:kern w:val="0"/>
          <w:sz w:val="32"/>
          <w:szCs w:val="32"/>
        </w:rPr>
        <w:t>利用周三下午时间进行集中学习，做到时间、内容、人员“三落实”，</w:t>
      </w:r>
      <w:r>
        <w:rPr>
          <w:rFonts w:hint="eastAsia" w:ascii="仿宋" w:hAnsi="仿宋" w:eastAsia="仿宋" w:cs="仿宋"/>
          <w:i w:val="0"/>
          <w:iCs w:val="0"/>
          <w:caps w:val="0"/>
          <w:color w:val="auto"/>
          <w:spacing w:val="0"/>
          <w:sz w:val="32"/>
          <w:szCs w:val="32"/>
          <w:shd w:val="clear" w:color="auto" w:fill="FFFFFF"/>
          <w:vertAlign w:val="baseline"/>
        </w:rPr>
        <w:t>做好学习考勤、笔记</w:t>
      </w:r>
      <w:r>
        <w:rPr>
          <w:rFonts w:hint="eastAsia" w:ascii="仿宋" w:hAnsi="仿宋" w:eastAsia="仿宋" w:cs="仿宋"/>
          <w:i w:val="0"/>
          <w:iCs w:val="0"/>
          <w:caps w:val="0"/>
          <w:color w:val="auto"/>
          <w:spacing w:val="0"/>
          <w:sz w:val="32"/>
          <w:szCs w:val="32"/>
          <w:shd w:val="clear" w:color="auto" w:fill="FFFFFF"/>
          <w:vertAlign w:val="baseline"/>
          <w:lang w:val="en-US" w:eastAsia="zh-CN"/>
        </w:rPr>
        <w:t>记录、材料存档</w:t>
      </w:r>
      <w:r>
        <w:rPr>
          <w:rFonts w:hint="eastAsia" w:ascii="仿宋" w:hAnsi="仿宋" w:eastAsia="仿宋" w:cs="仿宋"/>
          <w:i w:val="0"/>
          <w:iCs w:val="0"/>
          <w:caps w:val="0"/>
          <w:color w:val="auto"/>
          <w:spacing w:val="0"/>
          <w:sz w:val="32"/>
          <w:szCs w:val="32"/>
          <w:shd w:val="clear" w:color="auto" w:fill="FFFFFF"/>
          <w:vertAlign w:val="baseline"/>
        </w:rPr>
        <w:t>等工作，增强学习规范性，促进学习常态化。</w:t>
      </w:r>
      <w:r>
        <w:rPr>
          <w:rFonts w:hint="eastAsia" w:ascii="仿宋" w:hAnsi="仿宋" w:eastAsia="仿宋" w:cs="仿宋"/>
          <w:i w:val="0"/>
          <w:iCs w:val="0"/>
          <w:caps w:val="0"/>
          <w:color w:val="auto"/>
          <w:spacing w:val="0"/>
          <w:sz w:val="32"/>
          <w:szCs w:val="32"/>
          <w:shd w:val="clear" w:color="auto" w:fill="FFFFFF"/>
          <w:vertAlign w:val="baseline"/>
        </w:rPr>
        <w:br w:type="textWrapping"/>
      </w:r>
      <w:r>
        <w:rPr>
          <w:rFonts w:hint="eastAsia" w:ascii="仿宋" w:hAnsi="仿宋" w:eastAsia="仿宋" w:cs="仿宋"/>
          <w:i w:val="0"/>
          <w:iCs w:val="0"/>
          <w:caps w:val="0"/>
          <w:color w:val="auto"/>
          <w:spacing w:val="0"/>
          <w:sz w:val="32"/>
          <w:szCs w:val="32"/>
          <w:shd w:val="clear" w:color="auto" w:fill="FFFFFF"/>
          <w:vertAlign w:val="baseline"/>
        </w:rPr>
        <w:t xml:space="preserve">  </w:t>
      </w:r>
      <w:r>
        <w:rPr>
          <w:rFonts w:hint="eastAsia" w:ascii="仿宋" w:hAnsi="仿宋" w:eastAsia="仿宋" w:cs="仿宋"/>
          <w:i w:val="0"/>
          <w:iCs w:val="0"/>
          <w:caps w:val="0"/>
          <w:color w:val="auto"/>
          <w:spacing w:val="0"/>
          <w:sz w:val="32"/>
          <w:szCs w:val="32"/>
          <w:shd w:val="clear" w:color="auto" w:fill="FFFFFF"/>
          <w:vertAlign w:val="baseline"/>
          <w:lang w:val="en-US" w:eastAsia="zh-CN"/>
        </w:rPr>
        <w:t xml:space="preserve">  </w:t>
      </w:r>
      <w:r>
        <w:rPr>
          <w:rFonts w:hint="eastAsia" w:ascii="仿宋" w:hAnsi="仿宋" w:eastAsia="仿宋" w:cs="仿宋"/>
          <w:i w:val="0"/>
          <w:iCs w:val="0"/>
          <w:caps w:val="0"/>
          <w:color w:val="auto"/>
          <w:spacing w:val="0"/>
          <w:sz w:val="32"/>
          <w:szCs w:val="32"/>
          <w:shd w:val="clear" w:color="auto" w:fill="FFFFFF"/>
          <w:vertAlign w:val="baseline"/>
        </w:rPr>
        <w:t> </w:t>
      </w:r>
      <w:r>
        <w:rPr>
          <w:rFonts w:hint="eastAsia" w:ascii="仿宋" w:hAnsi="仿宋" w:eastAsia="仿宋"/>
          <w:b/>
          <w:bCs/>
          <w:sz w:val="32"/>
          <w:szCs w:val="32"/>
          <w:lang w:val="en-US" w:eastAsia="zh-CN"/>
        </w:rPr>
        <w:t>（二）</w:t>
      </w:r>
      <w:r>
        <w:rPr>
          <w:rFonts w:hint="eastAsia" w:ascii="仿宋" w:hAnsi="仿宋" w:eastAsia="仿宋" w:cs="仿宋"/>
          <w:b/>
          <w:bCs/>
          <w:i w:val="0"/>
          <w:iCs w:val="0"/>
          <w:caps w:val="0"/>
          <w:color w:val="auto"/>
          <w:spacing w:val="0"/>
          <w:sz w:val="32"/>
          <w:szCs w:val="32"/>
          <w:shd w:val="clear" w:color="auto" w:fill="FFFFFF"/>
          <w:vertAlign w:val="baseline"/>
        </w:rPr>
        <w:t>创新学习形式。</w:t>
      </w:r>
      <w:r>
        <w:rPr>
          <w:rFonts w:hint="eastAsia" w:ascii="仿宋" w:hAnsi="仿宋" w:eastAsia="仿宋" w:cs="仿宋"/>
          <w:i w:val="0"/>
          <w:iCs w:val="0"/>
          <w:caps w:val="0"/>
          <w:color w:val="auto"/>
          <w:spacing w:val="0"/>
          <w:sz w:val="32"/>
          <w:szCs w:val="32"/>
          <w:shd w:val="clear" w:color="auto" w:fill="FFFFFF"/>
          <w:vertAlign w:val="baseline"/>
        </w:rPr>
        <w:t>坚持读原著、学原文、悟原理，坚持全面系统学</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rPr>
        <w:t>及时跟进学、深入思考学、联系实际学，在学习中把自己摆进去、把职责摆进去、把工作摆进去。</w:t>
      </w:r>
      <w:r>
        <w:rPr>
          <w:rFonts w:hint="eastAsia" w:ascii="仿宋" w:hAnsi="仿宋" w:eastAsia="仿宋" w:cs="仿宋"/>
          <w:i w:val="0"/>
          <w:iCs w:val="0"/>
          <w:caps w:val="0"/>
          <w:color w:val="auto"/>
          <w:spacing w:val="0"/>
          <w:sz w:val="32"/>
          <w:szCs w:val="32"/>
          <w:shd w:val="clear" w:color="auto" w:fill="FFFFFF"/>
          <w:vertAlign w:val="baseline"/>
          <w:lang w:val="en-US" w:eastAsia="zh-CN"/>
        </w:rPr>
        <w:t>坚持</w:t>
      </w:r>
      <w:r>
        <w:rPr>
          <w:rFonts w:hint="eastAsia" w:ascii="仿宋" w:hAnsi="仿宋" w:eastAsia="仿宋" w:cs="仿宋"/>
          <w:i w:val="0"/>
          <w:iCs w:val="0"/>
          <w:caps w:val="0"/>
          <w:color w:val="auto"/>
          <w:spacing w:val="0"/>
          <w:sz w:val="32"/>
          <w:szCs w:val="32"/>
          <w:shd w:val="clear" w:color="auto" w:fill="FFFFFF"/>
          <w:vertAlign w:val="baseline"/>
        </w:rPr>
        <w:t>个人自学</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rPr>
        <w:t>集</w:t>
      </w:r>
      <w:r>
        <w:rPr>
          <w:rFonts w:hint="eastAsia" w:ascii="仿宋" w:hAnsi="仿宋" w:eastAsia="仿宋" w:cs="仿宋"/>
          <w:i w:val="0"/>
          <w:iCs w:val="0"/>
          <w:caps w:val="0"/>
          <w:color w:val="auto"/>
          <w:spacing w:val="0"/>
          <w:sz w:val="32"/>
          <w:szCs w:val="32"/>
          <w:shd w:val="clear" w:color="auto" w:fill="FFFFFF"/>
          <w:vertAlign w:val="baseline"/>
          <w:lang w:val="en-US" w:eastAsia="zh-CN"/>
        </w:rPr>
        <w:t>中</w:t>
      </w:r>
      <w:r>
        <w:rPr>
          <w:rFonts w:hint="eastAsia" w:ascii="仿宋" w:hAnsi="仿宋" w:eastAsia="仿宋" w:cs="仿宋"/>
          <w:i w:val="0"/>
          <w:iCs w:val="0"/>
          <w:caps w:val="0"/>
          <w:color w:val="auto"/>
          <w:spacing w:val="0"/>
          <w:sz w:val="32"/>
          <w:szCs w:val="32"/>
          <w:shd w:val="clear" w:color="auto" w:fill="FFFFFF"/>
          <w:vertAlign w:val="baseline"/>
        </w:rPr>
        <w:t>学习</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lang w:val="en-US" w:eastAsia="zh-CN"/>
        </w:rPr>
        <w:t>研究讨论</w:t>
      </w:r>
      <w:r>
        <w:rPr>
          <w:rFonts w:hint="eastAsia" w:ascii="仿宋" w:hAnsi="仿宋" w:eastAsia="仿宋" w:cs="仿宋"/>
          <w:i w:val="0"/>
          <w:iCs w:val="0"/>
          <w:caps w:val="0"/>
          <w:color w:val="auto"/>
          <w:spacing w:val="0"/>
          <w:sz w:val="32"/>
          <w:szCs w:val="32"/>
          <w:shd w:val="clear" w:color="auto" w:fill="FFFFFF"/>
          <w:vertAlign w:val="baseline"/>
        </w:rPr>
        <w:t>相结合，充分利用“学习强国”</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lang w:val="en-US" w:eastAsia="zh-CN"/>
        </w:rPr>
        <w:t>新时代e支部</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rPr>
        <w:t>等学习平台</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lang w:val="en-US" w:eastAsia="zh-CN"/>
        </w:rPr>
        <w:t>利用官方微信、网站</w:t>
      </w:r>
      <w:r>
        <w:rPr>
          <w:rFonts w:hint="eastAsia" w:ascii="仿宋" w:hAnsi="仿宋" w:eastAsia="仿宋" w:cs="仿宋"/>
          <w:i w:val="0"/>
          <w:iCs w:val="0"/>
          <w:caps w:val="0"/>
          <w:color w:val="auto"/>
          <w:spacing w:val="0"/>
          <w:sz w:val="32"/>
          <w:szCs w:val="32"/>
          <w:shd w:val="clear" w:color="auto" w:fill="FFFFFF"/>
          <w:vertAlign w:val="baseline"/>
        </w:rPr>
        <w:t>等新媒体手段</w:t>
      </w:r>
      <w:r>
        <w:rPr>
          <w:rFonts w:hint="eastAsia" w:ascii="仿宋" w:hAnsi="仿宋" w:eastAsia="仿宋" w:cs="仿宋"/>
          <w:i w:val="0"/>
          <w:iCs w:val="0"/>
          <w:caps w:val="0"/>
          <w:color w:val="auto"/>
          <w:spacing w:val="0"/>
          <w:sz w:val="32"/>
          <w:szCs w:val="32"/>
          <w:shd w:val="clear" w:color="auto" w:fill="FFFFFF"/>
          <w:vertAlign w:val="baseline"/>
          <w:lang w:val="en-US" w:eastAsia="zh-CN"/>
        </w:rPr>
        <w:t>进行学习</w:t>
      </w:r>
      <w:r>
        <w:rPr>
          <w:rFonts w:hint="eastAsia" w:ascii="仿宋" w:hAnsi="仿宋" w:eastAsia="仿宋" w:cs="仿宋"/>
          <w:i w:val="0"/>
          <w:iCs w:val="0"/>
          <w:caps w:val="0"/>
          <w:color w:val="auto"/>
          <w:spacing w:val="0"/>
          <w:sz w:val="32"/>
          <w:szCs w:val="32"/>
          <w:shd w:val="clear" w:color="auto" w:fill="FFFFFF"/>
          <w:vertAlign w:val="baseline"/>
        </w:rPr>
        <w:t>，增强理论学习的吸引力和感染力。</w:t>
      </w:r>
      <w:r>
        <w:rPr>
          <w:rFonts w:hint="eastAsia" w:ascii="仿宋" w:hAnsi="仿宋" w:eastAsia="仿宋" w:cs="仿宋"/>
          <w:i w:val="0"/>
          <w:iCs w:val="0"/>
          <w:caps w:val="0"/>
          <w:color w:val="auto"/>
          <w:spacing w:val="0"/>
          <w:sz w:val="32"/>
          <w:szCs w:val="32"/>
          <w:shd w:val="clear" w:color="auto" w:fill="FFFFFF"/>
          <w:vertAlign w:val="baseline"/>
        </w:rPr>
        <w:br w:type="textWrapping"/>
      </w:r>
      <w:r>
        <w:rPr>
          <w:rFonts w:hint="eastAsia" w:ascii="仿宋" w:hAnsi="仿宋" w:eastAsia="仿宋" w:cs="仿宋"/>
          <w:i w:val="0"/>
          <w:iCs w:val="0"/>
          <w:caps w:val="0"/>
          <w:color w:val="auto"/>
          <w:spacing w:val="0"/>
          <w:sz w:val="32"/>
          <w:szCs w:val="32"/>
          <w:shd w:val="clear" w:color="auto" w:fill="FFFFFF"/>
          <w:vertAlign w:val="baseline"/>
        </w:rPr>
        <w:t>   </w:t>
      </w:r>
      <w:r>
        <w:rPr>
          <w:rFonts w:hint="eastAsia" w:ascii="仿宋" w:hAnsi="仿宋" w:eastAsia="仿宋" w:cs="仿宋"/>
          <w:b/>
          <w:bCs/>
          <w:i w:val="0"/>
          <w:iCs w:val="0"/>
          <w:caps w:val="0"/>
          <w:color w:val="auto"/>
          <w:spacing w:val="0"/>
          <w:sz w:val="32"/>
          <w:szCs w:val="32"/>
          <w:shd w:val="clear" w:color="auto" w:fill="FFFFFF"/>
          <w:vertAlign w:val="baseline"/>
        </w:rPr>
        <w:t xml:space="preserve">  </w:t>
      </w:r>
      <w:r>
        <w:rPr>
          <w:rFonts w:hint="eastAsia" w:ascii="仿宋" w:hAnsi="仿宋" w:eastAsia="仿宋"/>
          <w:b/>
          <w:bCs/>
          <w:sz w:val="32"/>
          <w:szCs w:val="32"/>
          <w:lang w:val="en-US" w:eastAsia="zh-CN"/>
        </w:rPr>
        <w:t>（三）</w:t>
      </w:r>
      <w:r>
        <w:rPr>
          <w:rFonts w:hint="eastAsia" w:ascii="仿宋" w:hAnsi="仿宋" w:eastAsia="仿宋" w:cs="仿宋"/>
          <w:b/>
          <w:bCs/>
          <w:i w:val="0"/>
          <w:iCs w:val="0"/>
          <w:caps w:val="0"/>
          <w:color w:val="auto"/>
          <w:spacing w:val="0"/>
          <w:sz w:val="32"/>
          <w:szCs w:val="32"/>
          <w:shd w:val="clear" w:color="auto" w:fill="FFFFFF"/>
          <w:vertAlign w:val="baseline"/>
        </w:rPr>
        <w:t>增强学习效果。</w:t>
      </w:r>
      <w:r>
        <w:rPr>
          <w:rFonts w:hint="eastAsia" w:ascii="仿宋" w:hAnsi="仿宋" w:eastAsia="仿宋" w:cs="仿宋"/>
          <w:i w:val="0"/>
          <w:iCs w:val="0"/>
          <w:caps w:val="0"/>
          <w:color w:val="auto"/>
          <w:spacing w:val="0"/>
          <w:sz w:val="32"/>
          <w:szCs w:val="32"/>
          <w:shd w:val="clear" w:color="auto" w:fill="FFFFFF"/>
          <w:vertAlign w:val="baseline"/>
          <w:lang w:val="en-US" w:eastAsia="zh-CN"/>
        </w:rPr>
        <w:t>围绕学校中心工作，</w:t>
      </w:r>
      <w:r>
        <w:rPr>
          <w:rFonts w:hint="eastAsia" w:ascii="仿宋" w:hAnsi="仿宋" w:eastAsia="仿宋" w:cs="仿宋"/>
          <w:i w:val="0"/>
          <w:iCs w:val="0"/>
          <w:caps w:val="0"/>
          <w:color w:val="auto"/>
          <w:spacing w:val="0"/>
          <w:sz w:val="32"/>
          <w:szCs w:val="32"/>
          <w:shd w:val="clear" w:color="auto" w:fill="FFFFFF"/>
          <w:vertAlign w:val="baseline"/>
        </w:rPr>
        <w:t>把学习理论</w:t>
      </w:r>
      <w:r>
        <w:rPr>
          <w:rFonts w:hint="eastAsia" w:ascii="仿宋" w:hAnsi="仿宋" w:eastAsia="仿宋" w:cs="仿宋"/>
          <w:i w:val="0"/>
          <w:iCs w:val="0"/>
          <w:caps w:val="0"/>
          <w:color w:val="auto"/>
          <w:spacing w:val="0"/>
          <w:sz w:val="32"/>
          <w:szCs w:val="32"/>
          <w:shd w:val="clear" w:color="auto" w:fill="FFFFFF"/>
          <w:vertAlign w:val="baseline"/>
          <w:lang w:val="en-US" w:eastAsia="zh-CN"/>
        </w:rPr>
        <w:t>知识</w:t>
      </w:r>
      <w:r>
        <w:rPr>
          <w:rFonts w:hint="eastAsia" w:ascii="仿宋" w:hAnsi="仿宋" w:eastAsia="仿宋" w:cs="仿宋"/>
          <w:i w:val="0"/>
          <w:iCs w:val="0"/>
          <w:caps w:val="0"/>
          <w:color w:val="auto"/>
          <w:spacing w:val="0"/>
          <w:sz w:val="32"/>
          <w:szCs w:val="32"/>
          <w:shd w:val="clear" w:color="auto" w:fill="FFFFFF"/>
          <w:vertAlign w:val="baseline"/>
        </w:rPr>
        <w:t>同</w:t>
      </w:r>
      <w:r>
        <w:rPr>
          <w:rFonts w:hint="eastAsia" w:ascii="仿宋" w:hAnsi="仿宋" w:eastAsia="仿宋" w:cs="仿宋"/>
          <w:i w:val="0"/>
          <w:iCs w:val="0"/>
          <w:caps w:val="0"/>
          <w:color w:val="auto"/>
          <w:spacing w:val="0"/>
          <w:sz w:val="32"/>
          <w:szCs w:val="32"/>
          <w:shd w:val="clear" w:color="auto" w:fill="FFFFFF"/>
          <w:vertAlign w:val="baseline"/>
          <w:lang w:val="en-US" w:eastAsia="zh-CN"/>
        </w:rPr>
        <w:t>教学、科研、管理、学生</w:t>
      </w:r>
      <w:r>
        <w:rPr>
          <w:rFonts w:hint="eastAsia" w:ascii="仿宋" w:hAnsi="仿宋" w:eastAsia="仿宋" w:cs="仿宋"/>
          <w:i w:val="0"/>
          <w:iCs w:val="0"/>
          <w:caps w:val="0"/>
          <w:color w:val="auto"/>
          <w:spacing w:val="0"/>
          <w:sz w:val="32"/>
          <w:szCs w:val="32"/>
          <w:shd w:val="clear" w:color="auto" w:fill="FFFFFF"/>
          <w:vertAlign w:val="baseline"/>
        </w:rPr>
        <w:t>工作</w:t>
      </w:r>
      <w:r>
        <w:rPr>
          <w:rFonts w:hint="eastAsia" w:ascii="仿宋" w:hAnsi="仿宋" w:eastAsia="仿宋" w:cs="仿宋"/>
          <w:i w:val="0"/>
          <w:iCs w:val="0"/>
          <w:caps w:val="0"/>
          <w:color w:val="auto"/>
          <w:spacing w:val="0"/>
          <w:sz w:val="32"/>
          <w:szCs w:val="32"/>
          <w:shd w:val="clear" w:color="auto" w:fill="FFFFFF"/>
          <w:vertAlign w:val="baseline"/>
          <w:lang w:eastAsia="zh-CN"/>
        </w:rPr>
        <w:t>、</w:t>
      </w:r>
      <w:r>
        <w:rPr>
          <w:rFonts w:hint="eastAsia" w:ascii="仿宋" w:hAnsi="仿宋" w:eastAsia="仿宋" w:cs="仿宋"/>
          <w:i w:val="0"/>
          <w:iCs w:val="0"/>
          <w:caps w:val="0"/>
          <w:color w:val="auto"/>
          <w:spacing w:val="0"/>
          <w:sz w:val="32"/>
          <w:szCs w:val="32"/>
          <w:shd w:val="clear" w:color="auto" w:fill="FFFFFF"/>
          <w:vertAlign w:val="baseline"/>
          <w:lang w:val="en-US" w:eastAsia="zh-CN"/>
        </w:rPr>
        <w:t>思政教育等</w:t>
      </w:r>
      <w:r>
        <w:rPr>
          <w:rFonts w:hint="eastAsia" w:ascii="仿宋" w:hAnsi="仿宋" w:eastAsia="仿宋" w:cs="仿宋"/>
          <w:i w:val="0"/>
          <w:iCs w:val="0"/>
          <w:caps w:val="0"/>
          <w:color w:val="auto"/>
          <w:spacing w:val="0"/>
          <w:sz w:val="32"/>
          <w:szCs w:val="32"/>
          <w:shd w:val="clear" w:color="auto" w:fill="FFFFFF"/>
          <w:vertAlign w:val="baseline"/>
        </w:rPr>
        <w:t>结合起来，把解决认识问题同解决实际问题结合起来，</w:t>
      </w:r>
      <w:r>
        <w:rPr>
          <w:rFonts w:hint="eastAsia" w:ascii="仿宋" w:hAnsi="仿宋" w:eastAsia="仿宋" w:cs="仿宋"/>
          <w:i w:val="0"/>
          <w:iCs w:val="0"/>
          <w:caps w:val="0"/>
          <w:color w:val="auto"/>
          <w:spacing w:val="0"/>
          <w:sz w:val="32"/>
          <w:szCs w:val="32"/>
          <w:shd w:val="clear" w:color="auto" w:fill="FFFFFF"/>
          <w:vertAlign w:val="baseline"/>
          <w:lang w:val="en-US" w:eastAsia="zh-CN"/>
        </w:rPr>
        <w:t>切实</w:t>
      </w:r>
      <w:r>
        <w:rPr>
          <w:rFonts w:hint="eastAsia" w:ascii="仿宋" w:hAnsi="仿宋" w:eastAsia="仿宋" w:cs="仿宋"/>
          <w:i w:val="0"/>
          <w:iCs w:val="0"/>
          <w:caps w:val="0"/>
          <w:color w:val="auto"/>
          <w:spacing w:val="0"/>
          <w:sz w:val="32"/>
          <w:szCs w:val="32"/>
          <w:shd w:val="clear" w:color="auto" w:fill="FFFFFF"/>
          <w:vertAlign w:val="baseline"/>
        </w:rPr>
        <w:t>把理论学习成果转化为助力学校高质量发展的科学思路和具体行</w:t>
      </w:r>
      <w:r>
        <w:rPr>
          <w:rFonts w:hint="eastAsia" w:ascii="仿宋" w:hAnsi="仿宋" w:eastAsia="仿宋" w:cs="仿宋"/>
          <w:i w:val="0"/>
          <w:iCs w:val="0"/>
          <w:caps w:val="0"/>
          <w:color w:val="auto"/>
          <w:spacing w:val="0"/>
          <w:sz w:val="32"/>
          <w:szCs w:val="32"/>
          <w:shd w:val="clear" w:color="auto" w:fill="FFFFFF"/>
        </w:rPr>
        <w:t>动。</w:t>
      </w:r>
    </w:p>
    <w:p w14:paraId="28C3447B">
      <w:pPr>
        <w:keepNext w:val="0"/>
        <w:keepLines w:val="0"/>
        <w:pageBreakBefore w:val="0"/>
        <w:widowControl/>
        <w:kinsoku/>
        <w:wordWrap/>
        <w:overflowPunct w:val="0"/>
        <w:topLinePunct w:val="0"/>
        <w:bidi w:val="0"/>
        <w:adjustRightInd w:val="0"/>
        <w:snapToGrid w:val="0"/>
        <w:spacing w:line="440" w:lineRule="exact"/>
        <w:ind w:firstLine="640" w:firstLineChars="200"/>
        <w:jc w:val="center"/>
        <w:textAlignment w:val="auto"/>
        <w:rPr>
          <w:rFonts w:hint="eastAsia" w:ascii="仿宋" w:hAnsi="仿宋" w:eastAsia="仿宋" w:cs="仿宋"/>
          <w:color w:val="auto"/>
          <w:kern w:val="0"/>
          <w:sz w:val="32"/>
          <w:szCs w:val="32"/>
          <w:lang w:val="en-US" w:eastAsia="zh-CN"/>
        </w:rPr>
      </w:pPr>
    </w:p>
    <w:p w14:paraId="69BB8ED2">
      <w:pPr>
        <w:keepNext w:val="0"/>
        <w:keepLines w:val="0"/>
        <w:pageBreakBefore w:val="0"/>
        <w:widowControl/>
        <w:kinsoku/>
        <w:wordWrap/>
        <w:overflowPunct w:val="0"/>
        <w:topLinePunct w:val="0"/>
        <w:bidi w:val="0"/>
        <w:adjustRightInd w:val="0"/>
        <w:snapToGrid w:val="0"/>
        <w:spacing w:line="440" w:lineRule="exact"/>
        <w:ind w:firstLine="640" w:firstLineChars="20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党委宣传部</w:t>
      </w:r>
    </w:p>
    <w:p w14:paraId="2D75BBF3">
      <w:pPr>
        <w:keepNext w:val="0"/>
        <w:keepLines w:val="0"/>
        <w:pageBreakBefore w:val="0"/>
        <w:widowControl/>
        <w:kinsoku/>
        <w:wordWrap/>
        <w:overflowPunct w:val="0"/>
        <w:topLinePunct w:val="0"/>
        <w:bidi w:val="0"/>
        <w:adjustRightInd w:val="0"/>
        <w:snapToGrid w:val="0"/>
        <w:spacing w:line="440" w:lineRule="exact"/>
        <w:ind w:firstLine="640" w:firstLineChars="200"/>
        <w:jc w:val="righ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年4月</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日</w:t>
      </w:r>
    </w:p>
    <w:p w14:paraId="6AC16041">
      <w:pPr>
        <w:pageBreakBefore w:val="0"/>
        <w:kinsoku/>
        <w:wordWrap/>
        <w:overflowPunct w:val="0"/>
        <w:topLinePunct w:val="0"/>
        <w:autoSpaceDE w:val="0"/>
        <w:autoSpaceDN w:val="0"/>
        <w:bidi w:val="0"/>
        <w:snapToGrid w:val="0"/>
        <w:spacing w:line="440" w:lineRule="exact"/>
        <w:ind w:firstLine="640" w:firstLineChars="200"/>
        <w:textAlignment w:val="auto"/>
        <w:rPr>
          <w:rFonts w:hint="eastAsia" w:ascii="仿宋" w:hAnsi="仿宋" w:eastAsia="仿宋" w:cs="仿宋"/>
          <w:sz w:val="32"/>
          <w:szCs w:val="32"/>
          <w:lang w:val="en-US" w:eastAsia="zh-CN"/>
        </w:rPr>
      </w:pPr>
    </w:p>
    <w:p w14:paraId="198D4932">
      <w:pPr>
        <w:pageBreakBefore w:val="0"/>
        <w:kinsoku/>
        <w:wordWrap/>
        <w:topLinePunct w:val="0"/>
        <w:bidi w:val="0"/>
        <w:snapToGrid w:val="0"/>
        <w:spacing w:line="440" w:lineRule="exact"/>
        <w:ind w:firstLine="643" w:firstLineChars="200"/>
        <w:textAlignment w:val="auto"/>
        <w:rPr>
          <w:rFonts w:hint="eastAsia" w:ascii="仿宋" w:hAnsi="仿宋" w:eastAsia="仿宋" w:cs="仿宋"/>
          <w:b/>
          <w:bCs/>
          <w:sz w:val="32"/>
          <w:szCs w:val="32"/>
          <w:lang w:val="en-US" w:eastAsia="zh-CN"/>
        </w:rPr>
      </w:pPr>
    </w:p>
    <w:p w14:paraId="6F2DD832">
      <w:pPr>
        <w:pageBreakBefore w:val="0"/>
        <w:kinsoku/>
        <w:wordWrap/>
        <w:topLinePunct w:val="0"/>
        <w:bidi w:val="0"/>
        <w:snapToGrid w:val="0"/>
        <w:spacing w:line="440" w:lineRule="exact"/>
        <w:ind w:firstLine="643" w:firstLineChars="200"/>
        <w:textAlignment w:val="auto"/>
        <w:rPr>
          <w:rFonts w:hint="eastAsia" w:ascii="仿宋" w:hAnsi="仿宋" w:eastAsia="仿宋" w:cs="仿宋"/>
          <w:b/>
          <w:bCs/>
          <w:sz w:val="32"/>
          <w:szCs w:val="32"/>
          <w:lang w:val="en-US" w:eastAsia="zh-CN"/>
        </w:rPr>
      </w:pPr>
    </w:p>
    <w:p w14:paraId="59CB8ADB">
      <w:pPr>
        <w:pageBreakBefore w:val="0"/>
        <w:kinsoku/>
        <w:wordWrap/>
        <w:topLinePunct w:val="0"/>
        <w:bidi w:val="0"/>
        <w:snapToGrid w:val="0"/>
        <w:spacing w:line="440" w:lineRule="exact"/>
        <w:ind w:firstLine="643" w:firstLineChars="200"/>
        <w:textAlignment w:val="auto"/>
        <w:rPr>
          <w:rFonts w:hint="eastAsia" w:ascii="仿宋" w:hAnsi="仿宋" w:eastAsia="仿宋" w:cs="仿宋"/>
          <w:b/>
          <w:bCs/>
          <w:sz w:val="32"/>
          <w:szCs w:val="32"/>
          <w:lang w:val="en-US" w:eastAsia="zh-CN"/>
        </w:rPr>
      </w:pPr>
    </w:p>
    <w:p w14:paraId="031AD6FA">
      <w:pPr>
        <w:pageBreakBefore w:val="0"/>
        <w:kinsoku/>
        <w:wordWrap/>
        <w:topLinePunct w:val="0"/>
        <w:bidi w:val="0"/>
        <w:snapToGrid w:val="0"/>
        <w:spacing w:line="440" w:lineRule="exact"/>
        <w:ind w:firstLine="643" w:firstLineChars="200"/>
        <w:textAlignment w:val="auto"/>
        <w:rPr>
          <w:rFonts w:hint="eastAsia" w:ascii="仿宋" w:hAnsi="仿宋" w:eastAsia="仿宋" w:cs="仿宋"/>
          <w:b/>
          <w:bCs/>
          <w:sz w:val="32"/>
          <w:szCs w:val="32"/>
          <w:lang w:val="en-US" w:eastAsia="zh-CN"/>
        </w:rPr>
      </w:pPr>
    </w:p>
    <w:p w14:paraId="2F8A5F8B">
      <w:pPr>
        <w:pageBreakBefore w:val="0"/>
        <w:kinsoku/>
        <w:wordWrap/>
        <w:topLinePunct w:val="0"/>
        <w:bidi w:val="0"/>
        <w:spacing w:line="44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C739">
    <w:pPr>
      <w:pStyle w:val="6"/>
      <w:tabs>
        <w:tab w:val="clear" w:pos="4153"/>
        <w:tab w:val="clear" w:pos="8306"/>
      </w:tabs>
      <w:rPr>
        <w:rFonts w:hint="default"/>
        <w:lang w:val="en-US"/>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C2DFBB0">
                          <w:pPr>
                            <w:pStyle w:val="6"/>
                            <w:tabs>
                              <w:tab w:val="clear" w:pos="4153"/>
                              <w:tab w:val="clear" w:pos="8306"/>
                            </w:tabs>
                            <w:jc w:val="right"/>
                          </w:pPr>
                          <w:r>
                            <w:fldChar w:fldCharType="begin"/>
                          </w:r>
                          <w:r>
                            <w:instrText xml:space="preserve"> PAGE  \* MERGEFORMAT </w:instrText>
                          </w:r>
                          <w:r>
                            <w:fldChar w:fldCharType="separate"/>
                          </w:r>
                          <w:r>
                            <w:t>4</w:t>
                          </w:r>
                          <w:r>
                            <w:fldChar w:fldCharType="end"/>
                          </w:r>
                        </w:p>
                        <w:p w14:paraId="0F5D7DD7"/>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14:paraId="3C2DFBB0">
                    <w:pPr>
                      <w:pStyle w:val="6"/>
                      <w:tabs>
                        <w:tab w:val="clear" w:pos="4153"/>
                        <w:tab w:val="clear" w:pos="8306"/>
                      </w:tabs>
                      <w:jc w:val="right"/>
                    </w:pPr>
                    <w:r>
                      <w:fldChar w:fldCharType="begin"/>
                    </w:r>
                    <w:r>
                      <w:instrText xml:space="preserve"> PAGE  \* MERGEFORMAT </w:instrText>
                    </w:r>
                    <w:r>
                      <w:fldChar w:fldCharType="separate"/>
                    </w:r>
                    <w:r>
                      <w:t>4</w:t>
                    </w:r>
                    <w:r>
                      <w:fldChar w:fldCharType="end"/>
                    </w:r>
                  </w:p>
                  <w:p w14:paraId="0F5D7DD7"/>
                </w:txbxContent>
              </v:textbox>
            </v:rect>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MWE2NGEyYmU5ZTI1ZWIwN2M4ODcyZWUxNTIwMTMifQ=="/>
  </w:docVars>
  <w:rsids>
    <w:rsidRoot w:val="3F1A230D"/>
    <w:rsid w:val="24003916"/>
    <w:rsid w:val="36230A00"/>
    <w:rsid w:val="3F1A230D"/>
    <w:rsid w:val="4C9471DE"/>
    <w:rsid w:val="5580121C"/>
    <w:rsid w:val="6ACD08C4"/>
    <w:rsid w:val="79AF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页脚1"/>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2239</Words>
  <Characters>2256</Characters>
  <Lines>0</Lines>
  <Paragraphs>0</Paragraphs>
  <TotalTime>20</TotalTime>
  <ScaleCrop>false</ScaleCrop>
  <LinksUpToDate>false</LinksUpToDate>
  <CharactersWithSpaces>2303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2024-04-02T00:22:00Z</dcterms:created>
  <dc:creator>1</dc:creator>
  <cp:lastModifiedBy>WPS_1583047590</cp:lastModifiedBy>
  <cp:lastPrinted>2024-04-17T02:46:00Z</cp:lastPrinted>
  <dcterms:modified xsi:type="dcterms:W3CDTF">2025-03-26T02:12:01Z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11034F319B5C48869FA068A4C1A3B211_13</vt:lpwstr>
  </property>
</Properties>
</file>